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يونس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يونس الخراساني
</w:t>
      </w:r>
    </w:p>
    <w:p>
      <w:pPr/>
      <w:r>
        <w:rPr/>
        <w:t xml:space="preserve">الحسن بن يونس الخراساني </w:t>
      </w:r>
    </w:p>
    <w:p/>
    <w:p>
      <w:pPr/>
      <w:r>
        <w:rPr/>
        <w:t xml:space="preserve">روى عن سفيان الثوري وعباد بن كثير البصري والحسن بن دينار روى عنه عبد العزيز الأويسي.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2026-08-05T22:22:42+03:00</dcterms:created>
  <dcterms:modified xsi:type="dcterms:W3CDTF">2026-08-05T22:22:42+03:00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