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يونس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يونس الخراساني
</w:t>
      </w:r>
    </w:p>
    <w:p>
      <w:pPr/>
      <w:r>
        <w:rPr/>
        <w:t xml:space="preserve">الحسن بن يونس الخراساني </w:t>
      </w:r>
    </w:p>
    <w:p/>
    <w:p>
      <w:pPr/>
      <w:r>
        <w:rPr/>
        <w:t xml:space="preserve">روى عن سفيان الثوري وعباد بن كثير البصري والحسن بن دينار روى عنه عبد العزيز الأويسي.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2026-09-30T00:02:51+03:00</dcterms:created>
  <dcterms:modified xsi:type="dcterms:W3CDTF">2026-09-30T00:02:51+03:00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