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عليل البصري
</w:t>
      </w:r>
    </w:p>
    <w:p>
      <w:pPr/>
      <w:r>
        <w:rPr/>
        <w:t xml:space="preserve">الحسن بن عليل البصري </w:t>
      </w:r>
    </w:p>
    <w:p/>
    <w:p>
      <w:pPr/>
      <w:r>
        <w:rPr/>
        <w:t xml:space="preserve">نزيل سامراء العنزي</w:t>
      </w:r>
    </w:p>
    <w:p/>
    <w:p>
      <w:pPr/>
      <w:r>
        <w:rPr/>
        <w:t xml:space="preserve">روى عن الحكم بن موسى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2026-08-05T19:59:12+03:00</dcterms:created>
  <dcterms:modified xsi:type="dcterms:W3CDTF">2026-08-05T19:59:12+03:00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