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خمير الحرازي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خمير الحرازي
</w:t>
      </w:r>
    </w:p>
    <w:p>
      <w:pPr/>
      <w:r>
        <w:rPr/>
        <w:t xml:space="preserve">الحسن بن خمير الحرازي </w:t>
      </w:r>
    </w:p>
    <w:p/>
    <w:p>
      <w:pPr/>
      <w:r>
        <w:rPr/>
        <w:t xml:space="preserve">روى عن الجراح بن مليح البهراني روى عنه محمد بن عوف الحمصي وعمران بن بكار البراد.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2026-08-05T21:17:27+03:00</dcterms:created>
  <dcterms:modified xsi:type="dcterms:W3CDTF">2026-08-05T21:17:27+03:00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