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خليفة أبو عمران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خليفة أبو عمران البصري
</w:t>
      </w:r>
    </w:p>
    <w:p>
      <w:pPr/>
      <w:r>
        <w:rPr/>
        <w:t xml:space="preserve">الحسن بن خليفة أبو عمران البصري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2026-08-05T16:14:56+03:00</dcterms:created>
  <dcterms:modified xsi:type="dcterms:W3CDTF">2026-08-05T16:14:56+03:00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