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بن مخلد البصري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مخلد البصري العجلي
</w:t>
      </w:r>
    </w:p>
    <w:p>
      <w:pPr/>
      <w:r>
        <w:rPr/>
        <w:t xml:space="preserve">جراح بن مخلد البصري العجلي </w:t>
      </w:r>
    </w:p>
    <w:p/>
    <w:p>
      <w:pPr/>
      <w:r>
        <w:rPr/>
        <w:t xml:space="preserve">روى عن أبي قتيبة وأبي خلف الخراز كتب عنه أصحابنا سمعت أبي يقول ذلك. قال أبو محمد روى عن بشر بن عمر الزهراني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2026-08-05T21:22:59+03:00</dcterms:created>
  <dcterms:modified xsi:type="dcterms:W3CDTF">2026-08-05T21:22:59+03:00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