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جندب مولى عبد الله بن عياش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جندب مولى عبد الله بن عياش
</w:t>
      </w:r>
    </w:p>
    <w:p>
      <w:pPr/>
      <w:r>
        <w:rPr/>
        <w:t xml:space="preserve">جندب مولى عبد الله بن عياش </w:t>
      </w:r>
    </w:p>
    <w:p/>
    <w:p>
      <w:pPr/>
      <w:r>
        <w:rPr/>
        <w:t xml:space="preserve">روى عن بن عمر روى عنه زيد بن أسلم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2026-08-05T16:06:41+03:00</dcterms:created>
  <dcterms:modified xsi:type="dcterms:W3CDTF">2026-08-05T16:06:41+03:00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