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 بن يحيى بن جرير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جرير بن يحيى بن جرير السري
</w:t>
      </w:r>
    </w:p>
    <w:p>
      <w:pPr/>
      <w:r>
        <w:rPr/>
        <w:t xml:space="preserve">جرير بن يحيى بن جرير السري </w:t>
      </w:r>
    </w:p>
    <w:p/>
    <w:p>
      <w:pPr/>
      <w:r>
        <w:rPr/>
        <w:t xml:space="preserve">روى عن بن عيينة ووكيع.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2026-09-30T01:50:33+03:00</dcterms:created>
  <dcterms:modified xsi:type="dcterms:W3CDTF">2026-09-30T01:50:33+03:00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