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جرير بن سنان 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جرير بن سنان العنسي
</w:t>
      </w:r>
    </w:p>
    <w:p>
      <w:pPr/>
      <w:r>
        <w:rPr/>
        <w:t xml:space="preserve">جرير بن سنان العنسي </w:t>
      </w:r>
    </w:p>
    <w:p/>
    <w:p>
      <w:pPr/>
      <w:r>
        <w:rPr/>
        <w:t xml:space="preserve">قال خطبنا عمر بن عبد العزيز بخناصرة وعليه كمة بيضاء لاطئة. روى عنه عبد الملك بن عبد الرحمن الذماري.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2026-08-05T19:58:43+03:00</dcterms:created>
  <dcterms:modified xsi:type="dcterms:W3CDTF">2026-08-05T19:58:43+03:00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