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جرير بن سنان العنسي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جرير بن سنان العنسي
</w:t>
      </w:r>
    </w:p>
    <w:p>
      <w:pPr/>
      <w:r>
        <w:rPr/>
        <w:t xml:space="preserve">جرير بن سنان العنسي </w:t>
      </w:r>
    </w:p>
    <w:p/>
    <w:p>
      <w:pPr/>
      <w:r>
        <w:rPr/>
        <w:t xml:space="preserve">قال خطبنا عمر بن عبد العزيز بخناصرة وعليه كمة بيضاء لاطئة. روى عنه عبد الملك بن عبد الرحمن الذماري.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2026-09-30T01:50:07+03:00</dcterms:created>
  <dcterms:modified xsi:type="dcterms:W3CDTF">2026-09-30T01:50:07+03:00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