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الحكم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الحكم الهذلي
</w:t>
      </w:r>
    </w:p>
    <w:p>
      <w:pPr/>
      <w:r>
        <w:rPr/>
        <w:t xml:space="preserve">جعفر بن الحكم الهذلي </w:t>
      </w:r>
    </w:p>
    <w:p/>
    <w:p>
      <w:pPr/>
      <w:r>
        <w:rPr/>
        <w:t xml:space="preserve">روى عن .... روى عنه .... حدثنا عبد الرحمن قال ذكره أبي عن إسحاق بن منصور عن يحيى بن معين أنه قال جعفر بن الحكم الهذلي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2026-08-05T19:59:33+03:00</dcterms:created>
  <dcterms:modified xsi:type="dcterms:W3CDTF">2026-08-05T19:59:33+03:00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