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ثواب بن حجيل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ثواب بن حجيل
</w:t>
      </w:r>
    </w:p>
    <w:p>
      <w:pPr/>
      <w:r>
        <w:rPr/>
        <w:t xml:space="preserve">ثواب بن حجيل </w:t>
      </w:r>
    </w:p>
    <w:p/>
    <w:p>
      <w:pPr/>
      <w:r>
        <w:rPr/>
        <w:t xml:space="preserve">روى عن ثابت البناني روى عنه موسى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2026-10-01T04:16:23+03:00</dcterms:created>
  <dcterms:modified xsi:type="dcterms:W3CDTF">2026-10-01T04:16:23+03:00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