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بشار بن سعيد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بشار بن سعيد الحضرمي
</w:t>
      </w:r>
    </w:p>
    <w:p>
      <w:pPr/>
      <w:r>
        <w:rPr/>
        <w:t xml:space="preserve">بشار بن سعيد الحضرمي </w:t>
      </w:r>
    </w:p>
    <w:p/>
    <w:p>
      <w:pPr/>
      <w:r>
        <w:rPr/>
        <w:t xml:space="preserve">روى عن سفيان الثوري روى عنه أبو اليمان الحكم بن نافع. قال أبو محمد: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2026-10-01T05:20:44+03:00</dcterms:created>
  <dcterms:modified xsi:type="dcterms:W3CDTF">2026-10-01T05:20:44+03:00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