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محمد البناني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محمد البناني بصري
</w:t>
      </w:r>
    </w:p>
    <w:p>
      <w:pPr/>
      <w:r>
        <w:rPr/>
        <w:t xml:space="preserve">بشار بن محمد البناني بصري </w:t>
      </w:r>
    </w:p>
    <w:p/>
    <w:p>
      <w:pPr/>
      <w:r>
        <w:rPr/>
        <w:t xml:space="preserve">روى عن محمد بن ثابت البناني روى عنه وهب بن محمد البناني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2026-08-05T23:11:39+03:00</dcterms:created>
  <dcterms:modified xsi:type="dcterms:W3CDTF">2026-08-05T23:11:39+03:00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