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بكار بن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بكار بن عتبة
</w:t>
      </w:r>
    </w:p>
    <w:p>
      <w:pPr/>
      <w:r>
        <w:rPr/>
        <w:t xml:space="preserve">بكار بن عتبة </w:t>
      </w:r>
    </w:p>
    <w:p/>
    <w:p>
      <w:pPr/>
      <w:r>
        <w:rPr/>
        <w:t xml:space="preserve">روى عن مكحول روى عنه خالد بن حيان الرقي.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2026-08-05T19:58:22+03:00</dcterms:created>
  <dcterms:modified xsi:type="dcterms:W3CDTF">2026-08-05T19:58:22+03:00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