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خلف أبو 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خلف أبو بشر
</w:t>
      </w:r>
    </w:p>
    <w:p>
      <w:pPr/>
      <w:r>
        <w:rPr/>
        <w:t xml:space="preserve">بكر بن خلف أبو بشر </w:t>
      </w:r>
    </w:p>
    <w:p/>
    <w:p>
      <w:pPr/>
      <w:r>
        <w:rPr/>
        <w:t xml:space="preserve">ختن المقرئ روى عن خالد بن الحارث ومعتمر وعبد الوهاب الثقفي والنضر بن كثير وإبراهيم بن خالد الصنعاني.</w:t>
      </w:r>
    </w:p>
    <w:p/>
    <w:p>
      <w:pPr/>
      <w:r>
        <w:rPr/>
        <w:t xml:space="preserve">حدثنا عبد الرحمن إن بن أبي خيثمة فيما كتب إلي قال ذكر يحيى بن معين أبا بشر ختن المقرئ فقال: ما به بأس. قال أبو محمد روى عنه أبي وأبو زرعة وقال أبي حدثنا أبو بشر بكر بن خلف ختن المقرئ وكان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2026-08-05T17:02:11+03:00</dcterms:created>
  <dcterms:modified xsi:type="dcterms:W3CDTF">2026-08-05T17:02:11+03:00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