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 بن الأسود العائذي الكوفي
</w:t>
      </w:r>
    </w:p>
    <w:p>
      <w:pPr>
        <w:jc w:val="start"/>
        <w:bidi/>
      </w:pPr>
      <w:r>
        <w:rPr>
          <w:rFonts w:ascii="arial" w:hAnsi="arial" w:eastAsia="arial" w:cs="arial"/>
          <w:sz w:val="28"/>
          <w:szCs w:val="28"/>
          <w:b w:val="1"/>
          <w:bCs w:val="1"/>
          <w:rtl/>
        </w:rPr>
        <w:t xml:space="preserve">بكر بن الأسود العائذي الكوفي
</w:t>
      </w:r>
    </w:p>
    <w:p>
      <w:pPr/>
      <w:r>
        <w:rPr/>
        <w:t xml:space="preserve">بكر بن الأسود العائذي الكوفي </w:t>
      </w:r>
    </w:p>
    <w:p/>
    <w:p>
      <w:pPr/>
      <w:r>
        <w:rPr/>
        <w:t xml:space="preserve">ويقال له بكار روى عن أبي المحياة وأبي بكر بن عياش وأبي أمية الزيات روى عنه أبي وأبو سعيد الأشج وأبو زرعة وقال أبو سعيد وأبو زرعة بكار وقال أبو زرعة مرة أخرى: بكر بن الأسود سمعت أبي يقول ذلك سألت أبي عنه فقال: هو صدوق. كتب عنه أبي بالبصرة في الرحلة الثانية أيام أبي الوليد وروى عن عبيد الله الأشجعي ويحيى بن أبي زائدة وعبد الله بن المبارك وحميد بن حماد بن خوار، سمعت أبا زرعة يقول: كنيته أبو عمر.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2026-08-05T17:02:16+03:00</dcterms:created>
  <dcterms:modified xsi:type="dcterms:W3CDTF">2026-08-05T17:02:16+03:00</dcterms:modified>
</cp:coreProperties>
</file>

<file path=docProps/custom.xml><?xml version="1.0" encoding="utf-8"?>
<Properties xmlns="http://schemas.openxmlformats.org/officeDocument/2006/custom-properties" xmlns:vt="http://schemas.openxmlformats.org/officeDocument/2006/docPropsVTypes"/>
</file>