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بشير مولى المازنيين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بشير مولى المازنيين
</w:t>
      </w:r>
    </w:p>
    <w:p>
      <w:pPr/>
      <w:r>
        <w:rPr/>
        <w:t xml:space="preserve">بشير مولى المازنيين </w:t>
      </w:r>
    </w:p>
    <w:p/>
    <w:p>
      <w:pPr/>
      <w:r>
        <w:rPr/>
        <w:t xml:space="preserve">قال دخلت أن وعمرو بن حسن على جابر بن عبد الله فحدثنا عن النبي صلى الله عليه وسلم. روى عنه قدامة بن موسى الجمحي.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2026-08-05T19:12:19+03:00</dcterms:created>
  <dcterms:modified xsi:type="dcterms:W3CDTF">2026-08-05T19:12:19+03:00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