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مولى المازنيين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مولى المازنيين
</w:t>
      </w:r>
    </w:p>
    <w:p>
      <w:pPr/>
      <w:r>
        <w:rPr/>
        <w:t xml:space="preserve">بشير مولى المازنيين </w:t>
      </w:r>
    </w:p>
    <w:p/>
    <w:p>
      <w:pPr/>
      <w:r>
        <w:rPr/>
        <w:t xml:space="preserve">قال دخلت أن وعمرو بن حسن على جابر بن عبد الله فحدثنا عن النبي صلى الله عليه وسلم. روى عنه قدامة بن موسى الجمحي.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2026-10-01T06:23:56+03:00</dcterms:created>
  <dcterms:modified xsi:type="dcterms:W3CDTF">2026-10-01T06:23:56+03:00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