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الهذيل
</w:t>
      </w:r>
    </w:p>
    <w:p>
      <w:pPr/>
      <w:r>
        <w:rPr/>
        <w:t xml:space="preserve">بشر بن الهذيل </w:t>
      </w:r>
    </w:p>
    <w:p/>
    <w:p>
      <w:pPr/>
      <w:r>
        <w:rPr/>
        <w:t xml:space="preserve">إمام مسجد الكوفة في القيام في رمضان أبو حوالة روى عن حسن بن صالح ومسلمة الأعور حدثنا عنه محمد بن ثواب الهباري الكوفي وقال كان عجباً في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2026-10-01T06:21:20+03:00</dcterms:created>
  <dcterms:modified xsi:type="dcterms:W3CDTF">2026-10-01T06:21:20+03:00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