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محمد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محمد الكندي
</w:t>
      </w:r>
    </w:p>
    <w:p>
      <w:pPr/>
      <w:r>
        <w:rPr/>
        <w:t xml:space="preserve">بشر بن محمد الكندي </w:t>
      </w:r>
    </w:p>
    <w:p/>
    <w:p>
      <w:pPr/>
      <w:r>
        <w:rPr/>
        <w:t xml:space="preserve">روى عن عبد العزيز بن أبي رزمة روى عنه علي بن خشرم. قال أبو محمد: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2026-10-01T06:21:53+03:00</dcterms:created>
  <dcterms:modified xsi:type="dcterms:W3CDTF">2026-10-01T06:21:53+03:00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