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الحلال
</w:t>
      </w:r>
    </w:p>
    <w:p>
      <w:pPr/>
      <w:r>
        <w:rPr/>
        <w:t xml:space="preserve">بشر بن الحلال </w:t>
      </w:r>
    </w:p>
    <w:p/>
    <w:p>
      <w:pPr/>
      <w:r>
        <w:rPr/>
        <w:t xml:space="preserve">روى عن الحسن البصري روى عنه عيسى بن عبيد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