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أقيصا الجرمي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أقيصا الجرمي
</w:t>
      </w:r>
    </w:p>
    <w:p>
      <w:pPr/>
      <w:r>
        <w:rPr/>
        <w:t xml:space="preserve">أقيصا الجرمي </w:t>
      </w:r>
    </w:p>
    <w:p/>
    <w:p>
      <w:pPr/>
      <w:r>
        <w:rPr/>
        <w:t xml:space="preserve">روى عن جزا بن عمرو العذري روى عنه ابنه ربعي.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2026-08-05T13:04:24+03:00</dcterms:created>
  <dcterms:modified xsi:type="dcterms:W3CDTF">2026-08-05T13:04:24+03:00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