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أقيصا الجرمي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أقيصا الجرمي
</w:t>
      </w:r>
    </w:p>
    <w:p>
      <w:pPr/>
      <w:r>
        <w:rPr/>
        <w:t xml:space="preserve">أقيصا الجرمي </w:t>
      </w:r>
    </w:p>
    <w:p/>
    <w:p>
      <w:pPr/>
      <w:r>
        <w:rPr/>
        <w:t xml:space="preserve">روى عن جزا بن عمرو العذري روى عنه ابنه ربعي.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2026-10-01T07:31:29+03:00</dcterms:created>
  <dcterms:modified xsi:type="dcterms:W3CDTF">2026-10-01T07:31:29+03:00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