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مولى بن حرفاس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مولى بن حرفاس
</w:t>
      </w:r>
    </w:p>
    <w:p>
      <w:pPr/>
      <w:r>
        <w:rPr/>
        <w:t xml:space="preserve">أعين مولى بن حرفاس </w:t>
      </w:r>
    </w:p>
    <w:p/>
    <w:p>
      <w:pPr/>
      <w:r>
        <w:rPr/>
        <w:t xml:space="preserve">روى عن الحسن روى عنه أبو عقيل شاه بن حاجب المروزي.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2026-10-02T10:11:08+03:00</dcterms:created>
  <dcterms:modified xsi:type="dcterms:W3CDTF">2026-10-02T10:11:08+03:00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