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قرط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قرط الطائي
</w:t>
      </w:r>
    </w:p>
    <w:p>
      <w:pPr/>
      <w:r>
        <w:rPr/>
        <w:t xml:space="preserve">أيوب بن قرط الطائي </w:t>
      </w:r>
    </w:p>
    <w:p/>
    <w:p>
      <w:pPr/>
      <w:r>
        <w:rPr/>
        <w:t xml:space="preserve">قول الله عز وجل </w:t>
      </w:r>
    </w:p>
    <w:p>
      <w:pPr/>
      <w:r>
        <w:rPr>
          <w:color w:val="0000ff"/>
        </w:rPr>
        <w:t xml:space="preserve">{كانوا قليلاً من الليل ما يهجعون}</w:t>
      </w:r>
    </w:p>
    <w:p>
      <w:pPr/>
      <w:r>
        <w:rPr/>
        <w:t xml:space="preserve"> قال قل ليلة كانت تأتي عليهم لا ينالون منها روى عنه عصمة بن سليمان الخزاز الكوفي نزيل 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2026-08-05T18:16:22+03:00</dcterms:created>
  <dcterms:modified xsi:type="dcterms:W3CDTF">2026-08-05T18:16:22+03:00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