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عبد الله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عبد الله القرشي
</w:t>
      </w:r>
    </w:p>
    <w:p>
      <w:pPr/>
      <w:r>
        <w:rPr/>
        <w:t xml:space="preserve">أيوب بن عبد الله القرشي </w:t>
      </w:r>
    </w:p>
    <w:p/>
    <w:p>
      <w:pPr/>
      <w:r>
        <w:rPr/>
        <w:t xml:space="preserve">روى عن الحسن عن أنس روى عنه المعلى بن أسد.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2026-10-02T10:23:50+03:00</dcterms:created>
  <dcterms:modified xsi:type="dcterms:W3CDTF">2026-10-02T10:23:50+03:00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