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سليمان بن أبي حجر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سليمان بن أبي حجر الأيلي
</w:t>
      </w:r>
    </w:p>
    <w:p>
      <w:pPr/>
      <w:r>
        <w:rPr/>
        <w:t xml:space="preserve">أيوب بن سليمان بن أبي حجر الأيلي </w:t>
      </w:r>
    </w:p>
    <w:p/>
    <w:p>
      <w:pPr/>
      <w:r>
        <w:rPr/>
        <w:t xml:space="preserve">روى عن يونس بن يحيى بن سلمة المديني سألت أبي وأبا زرعة عنه فقالا: لا نعرفه وقال أبي هذه الأحاديث التي رواها صحاح.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2026-08-05T19:13:22+03:00</dcterms:created>
  <dcterms:modified xsi:type="dcterms:W3CDTF">2026-08-05T19:13:22+03:00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