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دينار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دينار الرازي
</w:t>
      </w:r>
    </w:p>
    <w:p>
      <w:pPr/>
      <w:r>
        <w:rPr/>
        <w:t xml:space="preserve">أيوب بن دينار الرازي </w:t>
      </w:r>
    </w:p>
    <w:p/>
    <w:p>
      <w:pPr/>
      <w:r>
        <w:rPr/>
        <w:t xml:space="preserve">الذي كان ينزل سكة الباغ روى عن الأعمش ومغراء الحائك روى عنه بشر بن الحكم سمعت أبي وأبا زرعة يقولان ذلك، وزاد أبي وكان كوفياً.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2026-08-05T21:22:22+03:00</dcterms:created>
  <dcterms:modified xsi:type="dcterms:W3CDTF">2026-08-05T21:22:22+03:00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