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دينار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دينار الرازي
</w:t>
      </w:r>
    </w:p>
    <w:p>
      <w:pPr/>
      <w:r>
        <w:rPr/>
        <w:t xml:space="preserve">أيوب بن دينار الرازي </w:t>
      </w:r>
    </w:p>
    <w:p/>
    <w:p>
      <w:pPr/>
      <w:r>
        <w:rPr/>
        <w:t xml:space="preserve">الذي كان ينزل سكة الباغ روى عن الأعمش ومغراء الحائك روى عنه بشر بن الحكم سمعت أبي وأبا زرعة يقولان ذلك، وزاد أبي وكان كوفياً.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2026-10-02T10:35:14+03:00</dcterms:created>
  <dcterms:modified xsi:type="dcterms:W3CDTF">2026-10-02T10:35:14+03:00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