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جبير
</w:t>
      </w:r>
    </w:p>
    <w:p>
      <w:pPr/>
      <w:r>
        <w:rPr/>
        <w:t xml:space="preserve">أيوب بن جبير </w:t>
      </w:r>
    </w:p>
    <w:p/>
    <w:p>
      <w:pPr/>
      <w:r>
        <w:rPr/>
        <w:t xml:space="preserve">روى عن .... روى عنه بن أخيه إبراهيم بن علي الرافعي.</w:t>
      </w:r>
    </w:p>
    <w:p/>
    <w:p>
      <w:pPr/>
      <w:r>
        <w:rPr/>
        <w:t xml:space="preserve">حدثنا عبد الرحمن أن يعقوب بن إسحاق الهروي فيما كتب إلي قال نا عثمان بن سعيد الدارمي قال سألت يحيى بن معين قلت: إبراهيم بن علي الرافعي يقول حدثني عمي أيوب بن جبير كيف هو؟ قال: 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2026-10-02T10:26:45+03:00</dcterms:created>
  <dcterms:modified xsi:type="dcterms:W3CDTF">2026-10-02T10:26:45+03:00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