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عبد الله بن يوسف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عبد الله بن يوسف بن الحارث
</w:t>
      </w:r>
    </w:p>
    <w:p>
      <w:pPr/>
      <w:r>
        <w:rPr/>
        <w:t xml:space="preserve">إسماعيل بن عبد الله بن يوسف بن الحارث </w:t>
      </w:r>
    </w:p>
    <w:p/>
    <w:p>
      <w:pPr/>
      <w:r>
        <w:rPr/>
        <w:t xml:space="preserve">روى عن مسعر بن كدام روى عنه إسماعيل بن مسلمة القعنبي.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2026-10-02T12:50:36+03:00</dcterms:created>
  <dcterms:modified xsi:type="dcterms:W3CDTF">2026-10-02T12:50:36+03:00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