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
</w:t>
      </w:r>
    </w:p>
    <w:p>
      <w:pPr/>
      <w:r>
        <w:rPr/>
        <w:t xml:space="preserve">إبراهيم أبو إسحاق </w:t>
      </w:r>
    </w:p>
    <w:p/>
    <w:p>
      <w:pPr/>
      <w:r>
        <w:rPr/>
        <w:t xml:space="preserve">روى عن صالح بن كيسان روى عنه علي بن أبي بكر يعد في المدينيين سمعت أبا زرعة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