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الحواري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الحواري البغدادي
</w:t>
      </w:r>
    </w:p>
    <w:p>
      <w:pPr/>
      <w:r>
        <w:rPr/>
        <w:t xml:space="preserve">أحمد بن يحيى بن الحواري البغدادي </w:t>
      </w:r>
    </w:p>
    <w:p/>
    <w:p>
      <w:pPr/>
      <w:r>
        <w:rPr/>
        <w:t xml:space="preserve">نزيل سامرا روى عن محمد بن الحسين البرجلاني سمعت منه مع أبي وهو 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2026-08-05T18:16:52+03:00</dcterms:created>
  <dcterms:modified xsi:type="dcterms:W3CDTF">2026-08-05T18:16:52+03:00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