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العباس الجندعي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العباس الجندعي
</w:t>
      </w:r>
    </w:p>
    <w:p>
      <w:pPr/>
      <w:r>
        <w:rPr/>
        <w:t xml:space="preserve">أحمد بن أبي العباس الجندعي </w:t>
      </w:r>
    </w:p>
    <w:p/>
    <w:p>
      <w:pPr/>
      <w:r>
        <w:rPr/>
        <w:t xml:space="preserve">وهو أحمد بن الوليد التمار كوفي روى عن جعفر بن عون ويزيد بن هارون روى عنه أبي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2026-08-05T18:16:38+03:00</dcterms:created>
  <dcterms:modified xsi:type="dcterms:W3CDTF">2026-08-05T18:16:38+03:00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