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معمر بن اشكيب الصفار أبو عبد الله كوفي حضرمي
</w:t>
      </w:r>
    </w:p>
    <w:p>
      <w:pPr>
        <w:jc w:val="start"/>
        <w:bidi/>
      </w:pPr>
      <w:r>
        <w:rPr>
          <w:rFonts w:ascii="arial" w:hAnsi="arial" w:eastAsia="arial" w:cs="arial"/>
          <w:sz w:val="28"/>
          <w:szCs w:val="28"/>
          <w:b w:val="1"/>
          <w:bCs w:val="1"/>
          <w:rtl/>
        </w:rPr>
        <w:t xml:space="preserve">أحمد بن معمر بن اشكيب الصفار أبو عبد الله كوفي حضرمي
</w:t>
      </w:r>
    </w:p>
    <w:p>
      <w:pPr/>
      <w:r>
        <w:rPr/>
        <w:t xml:space="preserve">أحمد بن معمر بن اشكيب الصفار أبو عبد الله كوفي حضرمي </w:t>
      </w:r>
    </w:p>
    <w:p/>
    <w:p>
      <w:pPr/>
      <w:r>
        <w:rPr/>
        <w:t xml:space="preserve">وقع إلى مصر يعد في الكوفيين روى عن محمد بن فضيل وأبي بكر بن عياش وعبد الرحيم بن سليمان ومحمد بن عبيد.</w:t>
      </w:r>
    </w:p>
    <w:p/>
    <w:p>
      <w:pPr/>
      <w:r>
        <w:rPr/>
        <w:t xml:space="preserve">حدثنا عبد الرحمن قال سمعت أبي وأبا زرعة يقولان ذلك. قال وسئل أبي عنه فقال ثقة مأمون صدوق قال وسمعت أبا زرعة يقول أدركته ولم أكتب عنه قال وسمعت أبي يقول كتبت عنه بمصر. قال وسئل أبو زرعة عنه فقال روى عنه سعيد بن أسد بن موسى وكان صاحب حديث. قال أبو محمد روى عن شريك وعبد الرحمن بن عبد الملك بن أبجر وعبد السلام بن حرب.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2026-08-05T17:16:48+03:00</dcterms:created>
  <dcterms:modified xsi:type="dcterms:W3CDTF">2026-08-05T17:16:48+03:00</dcterms:modified>
</cp:coreProperties>
</file>

<file path=docProps/custom.xml><?xml version="1.0" encoding="utf-8"?>
<Properties xmlns="http://schemas.openxmlformats.org/officeDocument/2006/custom-properties" xmlns:vt="http://schemas.openxmlformats.org/officeDocument/2006/docPropsVTypes"/>
</file>