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عصام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عصام الموصلي
</w:t>
      </w:r>
    </w:p>
    <w:p>
      <w:pPr/>
      <w:r>
        <w:rPr/>
        <w:t xml:space="preserve">أحمد بن عصام الموصلي </w:t>
      </w:r>
    </w:p>
    <w:p/>
    <w:p>
      <w:pPr/>
      <w:r>
        <w:rPr/>
        <w:t xml:space="preserve">وراق المعافى بن عمران هو ابن عبد الكريم القيسي أبو علي روى عن المعافى بن عمران الموصلي وأبيه عن فتح الموصلي الزاهد روى عنه أبي.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2026-08-05T19:06:34+03:00</dcterms:created>
  <dcterms:modified xsi:type="dcterms:W3CDTF">2026-08-05T19:06:34+03:00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