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عصام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عصام الموصلي
</w:t>
      </w:r>
    </w:p>
    <w:p>
      <w:pPr/>
      <w:r>
        <w:rPr/>
        <w:t xml:space="preserve">أحمد بن عصام الموصلي </w:t>
      </w:r>
    </w:p>
    <w:p/>
    <w:p>
      <w:pPr/>
      <w:r>
        <w:rPr/>
        <w:t xml:space="preserve">وراق المعافى بن عمران هو ابن عبد الكريم القيسي أبو علي روى عن المعافى بن عمران الموصلي وأبيه عن فتح الموصلي الزاهد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2026-10-02T15:49:45+03:00</dcterms:created>
  <dcterms:modified xsi:type="dcterms:W3CDTF">2026-10-02T15:49:45+03:00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