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الكندي
</w:t>
      </w:r>
    </w:p>
    <w:p>
      <w:pPr/>
      <w:r>
        <w:rPr/>
        <w:t xml:space="preserve">أحمد بن الحسن الكندي </w:t>
      </w:r>
    </w:p>
    <w:p/>
    <w:p>
      <w:pPr/>
      <w:r>
        <w:rPr/>
        <w:t xml:space="preserve">قدم الري روى عن حجاج بن نصير وأبي عبيدة معمر بن المثنى روى عنه الفضل بن شاذان المقري والحسن بن الليث.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2026-10-02T16:20:29+03:00</dcterms:created>
  <dcterms:modified xsi:type="dcterms:W3CDTF">2026-10-02T16:20:29+03:00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