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قيس بن الربيع
</w:t>
      </w:r>
    </w:p>
    <w:p>
      <w:pPr>
        <w:jc w:val="start"/>
        <w:bidi/>
      </w:pPr>
      <w:r>
        <w:rPr>
          <w:rFonts w:ascii="arial" w:hAnsi="arial" w:eastAsia="arial" w:cs="arial"/>
          <w:sz w:val="28"/>
          <w:szCs w:val="28"/>
          <w:b w:val="1"/>
          <w:bCs w:val="1"/>
          <w:rtl/>
        </w:rPr>
        <w:t xml:space="preserve">قيس بن الربيع
</w:t>
      </w:r>
    </w:p>
    <w:p>
      <w:pPr/>
      <w:r>
        <w:rPr/>
        <w:t xml:space="preserve">قيس بن الربيع </w:t>
      </w:r>
    </w:p>
    <w:p/>
    <w:p>
      <w:pPr/>
      <w:r>
        <w:rPr/>
        <w:t xml:space="preserve">حدثنا عبد الرحمن نا محمد بن يحيى نا محمود بن غيلان نا أبو داود عن شعبة قال عليك بهذا الأسدي يعني قيس بن الربيع نا محمد بن يحيى نا محمود بن غيلان نا أبو داود عن شعبة قال ذاكرني قيس بن الربيع الحديث فجعل يقع على الضحك وإنما أضحك كأنما اسمعها من أصحابي حدثنا عبد الرحمن نا أبي ثنا محمد بن عبد الله بن أبي الثلج نا عبد الرحمن بن غزوان قراد قال سمعت شعبة يقول قدمت الكوفة فما أتيت شيخاً إلا وجدت قيساً قد سبقني إليه وإن كنا لنسميه قيس الجوال حدثنا عبد الرحمن حدثني أبي قال نا أبو غسان التستري قال سمعت أبو داود قال قال لنا شعبة ادخلوا على قيس قبل أن يموت نا أبو غسان التستري قال سمعت أبا داود قال قال شعبة سمعت أبا حصين يثني على قيس.</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2026-10-02T17:16:57+03:00</dcterms:created>
  <dcterms:modified xsi:type="dcterms:W3CDTF">2026-10-02T17:16:57+03:00</dcterms:modified>
</cp:coreProperties>
</file>

<file path=docProps/custom.xml><?xml version="1.0" encoding="utf-8"?>
<Properties xmlns="http://schemas.openxmlformats.org/officeDocument/2006/custom-properties" xmlns:vt="http://schemas.openxmlformats.org/officeDocument/2006/docPropsVTypes"/>
</file>