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عمر بن عبد الرحمن بن عبد الله بن عمر بن الخطاب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عمر بن عبد الرحمن بن عبد الله بن عمر بن الخطاب
</w:t>
      </w:r>
    </w:p>
    <w:p>
      <w:pPr/>
      <w:r>
        <w:rPr/>
        <w:t xml:space="preserve">أبو بكر بن عمر بن عبد الرحمن بن عبد الله بن عمر بن الخطاب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2026-08-05T19:14:52+03:00</dcterms:created>
  <dcterms:modified xsi:type="dcterms:W3CDTF">2026-08-05T19:14:52+03:00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