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الأنصاري
</w:t>
      </w:r>
    </w:p>
    <w:p>
      <w:pPr/>
      <w:r>
        <w:rPr/>
        <w:t xml:space="preserve">محمد بن عبد الله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