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الرحمن الطائفي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الرحمن الطائفي
</w:t>
      </w:r>
    </w:p>
    <w:p>
      <w:pPr/>
      <w:r>
        <w:rPr/>
        <w:t xml:space="preserve">عبد الله بن عبد الرحمن الطائفي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2026-10-02T21:56:11+03:00</dcterms:created>
  <dcterms:modified xsi:type="dcterms:W3CDTF">2026-10-02T21:56:11+03:00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