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أبو الربيع الأحول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أبو الربيع الأحول البغدادي
</w:t>
      </w:r>
    </w:p>
    <w:p>
      <w:pPr/>
      <w:r>
        <w:rPr/>
        <w:t xml:space="preserve">سليمان بن داود أبو الربيع الأحول البغدادي عن محمد بن حرب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2026-08-05T21:30:07+03:00</dcterms:created>
  <dcterms:modified xsi:type="dcterms:W3CDTF">2026-08-05T21:30:07+03:00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