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زكريا أبو مروان الغساني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زكريا أبو مروان الغساني
</w:t>
      </w:r>
    </w:p>
    <w:p>
      <w:pPr/>
      <w:r>
        <w:rPr/>
        <w:t xml:space="preserve">يحيى بن زكريا أبو مروان الغساني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2026-10-03T01:53:01+03:00</dcterms:created>
  <dcterms:modified xsi:type="dcterms:W3CDTF">2026-10-03T01:53:01+03:00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