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العباس الأهوازي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العباس الأهوازي
</w:t>
      </w:r>
    </w:p>
    <w:p>
      <w:pPr/>
      <w:r>
        <w:rPr/>
        <w:t xml:space="preserve">عمرو بن العباس الأهوازي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2026-10-03T02:41:49+03:00</dcterms:created>
  <dcterms:modified xsi:type="dcterms:W3CDTF">2026-10-03T02:41:49+03:00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