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سهيل بن عبد الرحمن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سهيل بن عبد الرحمن بن عوف
</w:t>
      </w:r>
    </w:p>
    <w:p>
      <w:pPr/>
      <w:r>
        <w:rPr/>
        <w:t xml:space="preserve">عبد الحميد بن سهيل بن عبد الرحمن بن عوف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2026-10-03T03:52:10+03:00</dcterms:created>
  <dcterms:modified xsi:type="dcterms:W3CDTF">2026-10-03T03:52:10+03:00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