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غلام الفصيح الأندلسي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غلام الفصيح الأندلسي
</w:t>
      </w:r>
    </w:p>
    <w:p>
      <w:pPr/>
      <w:r>
        <w:rPr/>
        <w:t xml:space="preserve">غلام الفصيح الأندلسي </w:t>
      </w:r>
    </w:p>
    <w:p/>
    <w:p>
      <w:pPr/>
      <w:r>
        <w:rPr/>
        <w:t xml:space="preserve">شاعر أديب، ادعى أنه عبيد الله بن المهدي</w:t>
      </w:r>
    </w:p>
    <w:p/>
    <w:p>
      <w:pPr/>
      <w:r>
        <w:rPr/>
        <w:t xml:space="preserve">محمد بن عبد الجبار ولم يصح، وإنما كان فيما قيل غلام الفصيح ولكنه أوهم جماعة، ومن شعره من كلمة طويلة:</w:t>
      </w:r>
    </w:p>
    <w:p/>
    <w:p>
      <w:pPr>
        <w:jc w:val="center"/>
      </w:pPr>
      <w:r>
        <w:rPr>
          <w:color w:val="ff0000"/>
        </w:rPr>
        <w:t xml:space="preserve">يا من يعذبني مستعذباً ألمي</w:t>
      </w:r>
      <w:r>
        <w:rPr>
          <w:color w:val="ff0000"/>
        </w:rPr>
        <w:t xml:space="preserve">      </w:t>
      </w:r>
      <w:r>
        <w:rPr>
          <w:color w:val="ff0000"/>
        </w:rPr>
        <w:t xml:space="preserve">يكفيك ما قد يرى جسم من السقم</w:t>
      </w:r>
    </w:p>
    <w:p/>
    <w:p>
      <w:pPr>
        <w:jc w:val="center"/>
      </w:pPr>
      <w:r>
        <w:rPr>
          <w:color w:val="ff0000"/>
        </w:rPr>
        <w:t xml:space="preserve">حكمت لي بقضاء غير مقتصد</w:t>
      </w:r>
      <w:r>
        <w:rPr>
          <w:color w:val="ff0000"/>
        </w:rPr>
        <w:t xml:space="preserve">      </w:t>
      </w:r>
      <w:r>
        <w:rPr>
          <w:color w:val="ff0000"/>
        </w:rPr>
        <w:t xml:space="preserve">تفديك نفسي من قاض ومن حكم</w:t>
      </w:r>
    </w:p>
    <w:p/>
    <w:p>
      <w:pPr>
        <w:jc w:val="center"/>
      </w:pPr>
      <w:r>
        <w:rPr>
          <w:color w:val="ff0000"/>
        </w:rPr>
        <w:t xml:space="preserve">يا قصر قرطبة هجت لي شجنا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لما تأبدت بعد الكنس بالرئم</w:t>
      </w:r>
    </w:p>
    <w:p/>
    <w:p>
      <w:pPr>
        <w:jc w:val="center"/>
      </w:pPr>
      <w:r>
        <w:rPr>
          <w:color w:val="ff0000"/>
        </w:rPr>
        <w:t xml:space="preserve">معاهد عهدت فيها خلافتنا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أكفها فوقه بالجود كالديم</w:t>
      </w:r>
    </w:p>
    <w:p/>
    <w:p>
      <w:pPr>
        <w:jc w:val="center"/>
      </w:pPr>
      <w:r>
        <w:rPr>
          <w:color w:val="ff0000"/>
        </w:rPr>
        <w:t xml:space="preserve">أيام للملك المهدي دولته</w:t>
      </w:r>
      <w:r>
        <w:rPr>
          <w:color w:val="ff0000"/>
        </w:rPr>
        <w:t xml:space="preserve">      </w:t>
      </w:r>
      <w:r>
        <w:rPr>
          <w:color w:val="ff0000"/>
        </w:rPr>
        <w:t xml:space="preserve">فيها فقد أصبحت في الدهر كالحلم</w:t>
      </w:r>
    </w:p>
    <w:p/>
    <w:p>
      <w:pPr>
        <w:jc w:val="center"/>
      </w:pPr>
      <w:r>
        <w:rPr>
          <w:color w:val="ff0000"/>
        </w:rPr>
        <w:t xml:space="preserve">فإن أعش فسآتيه بذي شطب</w:t>
      </w:r>
      <w:r>
        <w:rPr>
          <w:color w:val="ff0000"/>
        </w:rPr>
        <w:t xml:space="preserve">      </w:t>
      </w:r>
      <w:r>
        <w:rPr>
          <w:color w:val="ff0000"/>
        </w:rPr>
        <w:t xml:space="preserve">ومازن كشهاب النار مضطرم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2026-08-05T18:16:15+03:00</dcterms:created>
  <dcterms:modified xsi:type="dcterms:W3CDTF">2026-08-05T18:16:15+03:00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