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المهند
</w:t>
      </w:r>
    </w:p>
    <w:p>
      <w:pPr/>
      <w:r>
        <w:rPr/>
        <w:t xml:space="preserve">ابن المهند </w:t>
      </w:r>
    </w:p>
    <w:p/>
    <w:p>
      <w:pPr/>
      <w:r>
        <w:rPr/>
        <w:t xml:space="preserve">شاعر مشهور، كان بعد الأربعمائة، ووالده المهند هو طاهر بن محمد المذكور في بابه.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2026-10-04T10:25:41+03:00</dcterms:created>
  <dcterms:modified xsi:type="dcterms:W3CDTF">2026-10-04T10:25:41+03:00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