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المرادي
</w:t>
      </w:r>
    </w:p>
    <w:p>
      <w:pPr/>
      <w:r>
        <w:rPr/>
        <w:t xml:space="preserve">ابن المرادي </w:t>
      </w:r>
    </w:p>
    <w:p/>
    <w:p>
      <w:pPr/>
      <w:r>
        <w:rPr/>
        <w:t xml:space="preserve">أديب يروي عن أبيه، قال الحميدي: أنشدني أبو محمد عبد الله بن عثمان بن مروان العمري عن أبيه لنفسه في الخيري مع الأساطين:</w:t>
      </w:r>
    </w:p>
    <w:p/>
    <w:p>
      <w:pPr>
        <w:jc w:val="center"/>
      </w:pPr>
      <w:r>
        <w:rPr>
          <w:color w:val="ff0000"/>
        </w:rPr>
        <w:t xml:space="preserve">ينم على الإمساء طيب نسيمه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ويخبو مع الإصباح كالمستستر</w:t>
      </w:r>
    </w:p>
    <w:p/>
    <w:p>
      <w:pPr>
        <w:jc w:val="center"/>
      </w:pPr>
      <w:r>
        <w:rPr>
          <w:color w:val="ff0000"/>
        </w:rPr>
        <w:t xml:space="preserve">كعاطرة ليلاً لوعد حبيبها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وكاتمة صبحاً نسيم التعطر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2026-08-05T17:01:05+03:00</dcterms:created>
  <dcterms:modified xsi:type="dcterms:W3CDTF">2026-08-05T17:01:05+03:00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